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4" w:rsidRDefault="001A51BE">
      <w:pPr>
        <w:pStyle w:val="BodyText"/>
      </w:pPr>
      <w:bookmarkStart w:id="0" w:name="_GoBack"/>
      <w:bookmarkEnd w:id="0"/>
      <w:r>
        <w:t>ATTACHMENT 4</w:t>
      </w:r>
    </w:p>
    <w:p w:rsidR="00853104" w:rsidRDefault="00853104">
      <w:pPr>
        <w:pStyle w:val="BodyText"/>
      </w:pPr>
    </w:p>
    <w:p w:rsidR="00853104" w:rsidRDefault="00853104">
      <w:pPr>
        <w:pStyle w:val="BodyText"/>
        <w:rPr>
          <w:b w:val="0"/>
          <w:bCs/>
        </w:rPr>
      </w:pPr>
      <w:r>
        <w:t xml:space="preserve">VIRGINIA APPLICATION FOR </w:t>
      </w:r>
      <w:r w:rsidR="005D245A">
        <w:t xml:space="preserve">FEDERAL </w:t>
      </w:r>
      <w:r>
        <w:t>FY 20</w:t>
      </w:r>
      <w:r w:rsidR="00C332B7">
        <w:t>17</w:t>
      </w:r>
      <w:r>
        <w:t xml:space="preserve"> JUSTICE ASSISTANC</w:t>
      </w:r>
      <w:r w:rsidR="00A74B15">
        <w:t>E GRANT FUNDING—REVIEW</w:t>
      </w:r>
    </w:p>
    <w:p w:rsidR="00853104" w:rsidRDefault="00853104">
      <w:pPr>
        <w:pStyle w:val="BodyText"/>
        <w:rPr>
          <w:b w:val="0"/>
          <w:bCs/>
        </w:rPr>
      </w:pP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numPr>
          <w:ilvl w:val="0"/>
          <w:numId w:val="1"/>
        </w:numPr>
        <w:jc w:val="left"/>
        <w:rPr>
          <w:b w:val="0"/>
          <w:bCs/>
        </w:rPr>
      </w:pPr>
      <w:r>
        <w:t>Governing Body Review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ind w:left="1080"/>
        <w:jc w:val="left"/>
        <w:rPr>
          <w:b w:val="0"/>
          <w:bCs/>
        </w:rPr>
      </w:pPr>
      <w:r>
        <w:rPr>
          <w:b w:val="0"/>
          <w:bCs/>
        </w:rPr>
        <w:t>The application for FY 20</w:t>
      </w:r>
      <w:r w:rsidR="00C332B7">
        <w:rPr>
          <w:b w:val="0"/>
          <w:bCs/>
        </w:rPr>
        <w:t>17</w:t>
      </w:r>
      <w:r w:rsidR="00D10529">
        <w:rPr>
          <w:b w:val="0"/>
          <w:bCs/>
        </w:rPr>
        <w:t xml:space="preserve"> JAG funds is being</w:t>
      </w:r>
      <w:r w:rsidR="008572FA">
        <w:rPr>
          <w:b w:val="0"/>
          <w:bCs/>
        </w:rPr>
        <w:t xml:space="preserve"> submitted</w:t>
      </w:r>
      <w:r>
        <w:rPr>
          <w:b w:val="0"/>
          <w:bCs/>
        </w:rPr>
        <w:t xml:space="preserve"> to Governor </w:t>
      </w:r>
      <w:r w:rsidR="00BD233A">
        <w:rPr>
          <w:b w:val="0"/>
          <w:bCs/>
        </w:rPr>
        <w:t>McAuliffe</w:t>
      </w:r>
      <w:r w:rsidR="008572FA">
        <w:rPr>
          <w:b w:val="0"/>
          <w:bCs/>
        </w:rPr>
        <w:t xml:space="preserve"> for review</w:t>
      </w:r>
      <w:r>
        <w:rPr>
          <w:b w:val="0"/>
          <w:bCs/>
        </w:rPr>
        <w:t xml:space="preserve">.  A copy of the transmittal </w:t>
      </w:r>
      <w:r w:rsidR="00702647">
        <w:rPr>
          <w:b w:val="0"/>
          <w:bCs/>
        </w:rPr>
        <w:t>is included</w:t>
      </w:r>
      <w:r>
        <w:rPr>
          <w:b w:val="0"/>
          <w:bCs/>
        </w:rPr>
        <w:t>.</w:t>
      </w:r>
    </w:p>
    <w:p w:rsidR="0054468E" w:rsidRDefault="0054468E">
      <w:pPr>
        <w:pStyle w:val="BodyText"/>
        <w:ind w:left="1080"/>
        <w:jc w:val="left"/>
        <w:rPr>
          <w:b w:val="0"/>
          <w:bCs/>
        </w:rPr>
      </w:pPr>
    </w:p>
    <w:p w:rsidR="0054468E" w:rsidRPr="0054468E" w:rsidRDefault="0054468E" w:rsidP="0054468E">
      <w:pPr>
        <w:pStyle w:val="BodyText"/>
        <w:numPr>
          <w:ilvl w:val="0"/>
          <w:numId w:val="1"/>
        </w:numPr>
        <w:jc w:val="left"/>
        <w:rPr>
          <w:bCs/>
        </w:rPr>
      </w:pPr>
      <w:r>
        <w:rPr>
          <w:bCs/>
        </w:rPr>
        <w:t>Intergovernmental Review</w:t>
      </w:r>
      <w:r w:rsidR="00C07E04">
        <w:rPr>
          <w:bCs/>
        </w:rPr>
        <w:t xml:space="preserve"> Per Executive Order 12372</w:t>
      </w:r>
    </w:p>
    <w:p w:rsidR="0054468E" w:rsidRDefault="0054468E" w:rsidP="0054468E">
      <w:pPr>
        <w:pStyle w:val="BodyText"/>
        <w:ind w:left="360"/>
        <w:jc w:val="left"/>
        <w:rPr>
          <w:bCs/>
        </w:rPr>
      </w:pPr>
    </w:p>
    <w:p w:rsidR="0054468E" w:rsidRPr="0054468E" w:rsidRDefault="0054468E" w:rsidP="0054468E">
      <w:pPr>
        <w:pStyle w:val="BodyText"/>
        <w:ind w:left="1080"/>
        <w:jc w:val="left"/>
        <w:rPr>
          <w:b w:val="0"/>
          <w:bCs/>
        </w:rPr>
      </w:pPr>
      <w:r w:rsidRPr="0054468E">
        <w:rPr>
          <w:b w:val="0"/>
          <w:bCs/>
        </w:rPr>
        <w:t>Not required.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 w:rsidP="0054468E">
      <w:pPr>
        <w:pStyle w:val="BodyText"/>
        <w:numPr>
          <w:ilvl w:val="0"/>
          <w:numId w:val="3"/>
        </w:numPr>
        <w:ind w:hanging="720"/>
        <w:jc w:val="left"/>
        <w:rPr>
          <w:b w:val="0"/>
          <w:bCs/>
        </w:rPr>
      </w:pPr>
      <w:r>
        <w:t>Public Notice</w:t>
      </w:r>
    </w:p>
    <w:p w:rsidR="00853104" w:rsidRDefault="00853104">
      <w:pPr>
        <w:pStyle w:val="BodyText"/>
        <w:ind w:left="360"/>
        <w:jc w:val="left"/>
        <w:rPr>
          <w:b w:val="0"/>
          <w:bCs/>
        </w:rPr>
      </w:pPr>
    </w:p>
    <w:p w:rsidR="00853104" w:rsidRDefault="00853104">
      <w:pPr>
        <w:pStyle w:val="BodyText"/>
        <w:ind w:left="1080"/>
        <w:jc w:val="left"/>
        <w:rPr>
          <w:b w:val="0"/>
          <w:bCs/>
        </w:rPr>
      </w:pPr>
      <w:r>
        <w:rPr>
          <w:b w:val="0"/>
          <w:bCs/>
        </w:rPr>
        <w:t>The announcement below was posted on the Department’s web site (</w:t>
      </w:r>
      <w:hyperlink r:id="rId6" w:history="1">
        <w:r>
          <w:rPr>
            <w:rStyle w:val="Hyperlink"/>
            <w:bCs/>
          </w:rPr>
          <w:t>http://www.dcjs.virginia.gov/</w:t>
        </w:r>
      </w:hyperlink>
      <w:r>
        <w:rPr>
          <w:b w:val="0"/>
          <w:bCs/>
        </w:rPr>
        <w:t xml:space="preserve">) beginning on </w:t>
      </w:r>
      <w:r w:rsidR="00BB5FC8">
        <w:rPr>
          <w:b w:val="0"/>
          <w:bCs/>
        </w:rPr>
        <w:t>August 25</w:t>
      </w:r>
      <w:r w:rsidR="00C332B7">
        <w:rPr>
          <w:b w:val="0"/>
          <w:bCs/>
        </w:rPr>
        <w:t>, 2017</w:t>
      </w:r>
      <w:r>
        <w:rPr>
          <w:b w:val="0"/>
          <w:bCs/>
        </w:rPr>
        <w:t xml:space="preserve">.  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>
      <w:pPr>
        <w:pStyle w:val="BodyText"/>
        <w:jc w:val="left"/>
        <w:rPr>
          <w:b w:val="0"/>
          <w:bCs/>
        </w:rPr>
      </w:pPr>
    </w:p>
    <w:p w:rsidR="00892111" w:rsidRDefault="00892111" w:rsidP="00892111">
      <w:pPr>
        <w:pStyle w:val="Title"/>
      </w:pPr>
      <w:r>
        <w:t>NOTICE</w:t>
      </w:r>
    </w:p>
    <w:p w:rsidR="00892111" w:rsidRDefault="00892111" w:rsidP="00892111">
      <w:pPr>
        <w:spacing w:before="300"/>
        <w:ind w:left="750"/>
        <w:rPr>
          <w:szCs w:val="24"/>
        </w:rPr>
      </w:pPr>
      <w:r>
        <w:tab/>
        <w:t xml:space="preserve">The Department </w:t>
      </w:r>
      <w:r w:rsidR="008572FA">
        <w:t>of Criminal Justice Services has</w:t>
      </w:r>
      <w:r>
        <w:t xml:space="preserve"> submit</w:t>
      </w:r>
      <w:r w:rsidR="008572FA">
        <w:t>ted</w:t>
      </w:r>
      <w:r>
        <w:t xml:space="preserve"> an application to the Bureau of Justice Assistance of the U.S. Department of Justice to</w:t>
      </w:r>
      <w:r w:rsidR="00C332B7">
        <w:t xml:space="preserve"> obtain federal fiscal year 2017</w:t>
      </w:r>
      <w:r>
        <w:t xml:space="preserve"> funding available through the Edward Byrne Memorial Justice Assistance Grant (JAG) Pro</w:t>
      </w:r>
      <w:r w:rsidR="007B417F">
        <w:t>gram.</w:t>
      </w:r>
      <w:r w:rsidR="00BB5FC8">
        <w:t xml:space="preserve"> The application was</w:t>
      </w:r>
      <w:r>
        <w:t xml:space="preserve"> </w:t>
      </w:r>
      <w:r w:rsidR="007B417F">
        <w:t>submitt</w:t>
      </w:r>
      <w:r w:rsidR="00C332B7">
        <w:t xml:space="preserve">ed </w:t>
      </w:r>
      <w:r w:rsidR="00BB5FC8">
        <w:t xml:space="preserve">on </w:t>
      </w:r>
      <w:r w:rsidR="00D10529">
        <w:t>August 24</w:t>
      </w:r>
      <w:r w:rsidR="00C332B7">
        <w:t>, 2017</w:t>
      </w:r>
      <w:r>
        <w:t xml:space="preserve">. </w:t>
      </w:r>
    </w:p>
    <w:p w:rsidR="00892111" w:rsidRDefault="00892111" w:rsidP="00892111">
      <w:pPr>
        <w:ind w:left="750"/>
        <w:rPr>
          <w:szCs w:val="24"/>
        </w:rPr>
      </w:pPr>
      <w:r>
        <w:t> </w:t>
      </w:r>
    </w:p>
    <w:p w:rsidR="00892111" w:rsidRDefault="00892111" w:rsidP="00892111">
      <w:pPr>
        <w:ind w:left="750" w:firstLine="720"/>
        <w:rPr>
          <w:szCs w:val="24"/>
        </w:rPr>
      </w:pPr>
      <w:r>
        <w:t xml:space="preserve">The Department </w:t>
      </w:r>
      <w:r w:rsidR="00BB5FC8">
        <w:t>applied for $3,353,534</w:t>
      </w:r>
      <w:r w:rsidR="0009462B">
        <w:t xml:space="preserve"> and </w:t>
      </w:r>
      <w:r>
        <w:t>will use these funds to make grants to localities, state agencies and nonprofit organizations to support law enforcement, prosecution and judicial programs; crime prevention and education programs; corrections and community corrections programs; drug treatment pr</w:t>
      </w:r>
      <w:r w:rsidR="006B3E50">
        <w:t xml:space="preserve">ograms; </w:t>
      </w:r>
      <w:r>
        <w:t xml:space="preserve">and technology improvement programs.  </w:t>
      </w:r>
    </w:p>
    <w:p w:rsidR="00892111" w:rsidRDefault="00892111" w:rsidP="00892111">
      <w:pPr>
        <w:ind w:left="750"/>
        <w:rPr>
          <w:szCs w:val="24"/>
        </w:rPr>
      </w:pPr>
      <w:r>
        <w:t> </w:t>
      </w:r>
    </w:p>
    <w:p w:rsidR="00892111" w:rsidRDefault="00892111" w:rsidP="00892111">
      <w:pPr>
        <w:ind w:left="750"/>
        <w:rPr>
          <w:szCs w:val="24"/>
        </w:rPr>
      </w:pPr>
      <w:r>
        <w:tab/>
        <w:t>The application to the Bure</w:t>
      </w:r>
      <w:r w:rsidR="007B310D">
        <w:t>au of Justice Assistance is</w:t>
      </w:r>
      <w:r>
        <w:t xml:space="preserve"> available for public review at the Department’s offices at 1100 Bank Street, Richmond, Virginia 23219; and comments from the public are welcome.  Inquiries should be directed to Joe Marshall, at 804/786-1577 or by e-mail to </w:t>
      </w:r>
      <w:hyperlink r:id="rId7" w:tooltip="mailto:joe.marshall@dcjs.virginia.gov" w:history="1">
        <w:r>
          <w:rPr>
            <w:rStyle w:val="Hyperlink"/>
          </w:rPr>
          <w:t>joe.marshall@dcjs.virginia.gov</w:t>
        </w:r>
      </w:hyperlink>
      <w:r>
        <w:t>.</w:t>
      </w:r>
    </w:p>
    <w:p w:rsidR="00853104" w:rsidRDefault="00853104">
      <w:pPr>
        <w:pStyle w:val="BodyText"/>
        <w:jc w:val="left"/>
        <w:rPr>
          <w:b w:val="0"/>
          <w:bCs/>
        </w:rPr>
      </w:pPr>
    </w:p>
    <w:p w:rsidR="00853104" w:rsidRDefault="00853104"/>
    <w:sectPr w:rsidR="00853104" w:rsidSect="00654440">
      <w:pgSz w:w="12240" w:h="15840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4C0"/>
    <w:multiLevelType w:val="hybridMultilevel"/>
    <w:tmpl w:val="EF5428EA"/>
    <w:lvl w:ilvl="0" w:tplc="0522347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13B9A"/>
    <w:multiLevelType w:val="hybridMultilevel"/>
    <w:tmpl w:val="8C3A2574"/>
    <w:lvl w:ilvl="0" w:tplc="EBBAFF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4406A"/>
    <w:multiLevelType w:val="hybridMultilevel"/>
    <w:tmpl w:val="F2ECED42"/>
    <w:lvl w:ilvl="0" w:tplc="937A32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5D"/>
    <w:rsid w:val="000176A9"/>
    <w:rsid w:val="00031AD3"/>
    <w:rsid w:val="00037402"/>
    <w:rsid w:val="0005764F"/>
    <w:rsid w:val="000614FF"/>
    <w:rsid w:val="0009462B"/>
    <w:rsid w:val="00097531"/>
    <w:rsid w:val="00137F79"/>
    <w:rsid w:val="001A51BE"/>
    <w:rsid w:val="001D644D"/>
    <w:rsid w:val="00211BFA"/>
    <w:rsid w:val="004519FB"/>
    <w:rsid w:val="00451B94"/>
    <w:rsid w:val="0054468E"/>
    <w:rsid w:val="0055518A"/>
    <w:rsid w:val="005D245A"/>
    <w:rsid w:val="00624950"/>
    <w:rsid w:val="00654440"/>
    <w:rsid w:val="00672752"/>
    <w:rsid w:val="006B3E50"/>
    <w:rsid w:val="006B46F3"/>
    <w:rsid w:val="006D7DE0"/>
    <w:rsid w:val="007022DE"/>
    <w:rsid w:val="00702647"/>
    <w:rsid w:val="007572D1"/>
    <w:rsid w:val="00780A3B"/>
    <w:rsid w:val="007846C8"/>
    <w:rsid w:val="007B310D"/>
    <w:rsid w:val="007B417F"/>
    <w:rsid w:val="00821155"/>
    <w:rsid w:val="00847465"/>
    <w:rsid w:val="00853104"/>
    <w:rsid w:val="008572FA"/>
    <w:rsid w:val="00892111"/>
    <w:rsid w:val="009108D0"/>
    <w:rsid w:val="0096158E"/>
    <w:rsid w:val="00972173"/>
    <w:rsid w:val="00A3248E"/>
    <w:rsid w:val="00A5460F"/>
    <w:rsid w:val="00A74B15"/>
    <w:rsid w:val="00B575CA"/>
    <w:rsid w:val="00BB5FC8"/>
    <w:rsid w:val="00BD233A"/>
    <w:rsid w:val="00C07E04"/>
    <w:rsid w:val="00C332B7"/>
    <w:rsid w:val="00C81669"/>
    <w:rsid w:val="00C91A46"/>
    <w:rsid w:val="00CD789B"/>
    <w:rsid w:val="00CF055D"/>
    <w:rsid w:val="00D10529"/>
    <w:rsid w:val="00D62685"/>
    <w:rsid w:val="00E46613"/>
    <w:rsid w:val="00E52865"/>
    <w:rsid w:val="00E55209"/>
    <w:rsid w:val="00E83DA0"/>
    <w:rsid w:val="00EA118F"/>
    <w:rsid w:val="00EF6566"/>
    <w:rsid w:val="00F92165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4440"/>
    <w:pPr>
      <w:jc w:val="center"/>
    </w:pPr>
    <w:rPr>
      <w:b/>
    </w:rPr>
  </w:style>
  <w:style w:type="character" w:styleId="Hyperlink">
    <w:name w:val="Hyperlink"/>
    <w:basedOn w:val="DefaultParagraphFont"/>
    <w:rsid w:val="00654440"/>
    <w:rPr>
      <w:color w:val="0000FF"/>
      <w:u w:val="single"/>
    </w:rPr>
  </w:style>
  <w:style w:type="paragraph" w:styleId="EnvelopeAddress">
    <w:name w:val="envelope address"/>
    <w:basedOn w:val="Normal"/>
    <w:rsid w:val="0065444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Title">
    <w:name w:val="Title"/>
    <w:basedOn w:val="Normal"/>
    <w:link w:val="TitleChar"/>
    <w:qFormat/>
    <w:rsid w:val="00654440"/>
    <w:pPr>
      <w:jc w:val="center"/>
    </w:pPr>
    <w:rPr>
      <w:b/>
    </w:rPr>
  </w:style>
  <w:style w:type="paragraph" w:styleId="BalloonText">
    <w:name w:val="Balloon Text"/>
    <w:basedOn w:val="Normal"/>
    <w:semiHidden/>
    <w:rsid w:val="00780A3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9211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4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4440"/>
    <w:pPr>
      <w:jc w:val="center"/>
    </w:pPr>
    <w:rPr>
      <w:b/>
    </w:rPr>
  </w:style>
  <w:style w:type="character" w:styleId="Hyperlink">
    <w:name w:val="Hyperlink"/>
    <w:basedOn w:val="DefaultParagraphFont"/>
    <w:rsid w:val="00654440"/>
    <w:rPr>
      <w:color w:val="0000FF"/>
      <w:u w:val="single"/>
    </w:rPr>
  </w:style>
  <w:style w:type="paragraph" w:styleId="EnvelopeAddress">
    <w:name w:val="envelope address"/>
    <w:basedOn w:val="Normal"/>
    <w:rsid w:val="0065444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Title">
    <w:name w:val="Title"/>
    <w:basedOn w:val="Normal"/>
    <w:link w:val="TitleChar"/>
    <w:qFormat/>
    <w:rsid w:val="00654440"/>
    <w:pPr>
      <w:jc w:val="center"/>
    </w:pPr>
    <w:rPr>
      <w:b/>
    </w:rPr>
  </w:style>
  <w:style w:type="paragraph" w:styleId="BalloonText">
    <w:name w:val="Balloon Text"/>
    <w:basedOn w:val="Normal"/>
    <w:semiHidden/>
    <w:rsid w:val="00780A3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9211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e.marshall@dcjs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js.virgini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DCJS</Company>
  <LinksUpToDate>false</LinksUpToDate>
  <CharactersWithSpaces>1602</CharactersWithSpaces>
  <SharedDoc>false</SharedDoc>
  <HLinks>
    <vt:vector size="12" baseType="variant">
      <vt:variant>
        <vt:i4>6488146</vt:i4>
      </vt:variant>
      <vt:variant>
        <vt:i4>3</vt:i4>
      </vt:variant>
      <vt:variant>
        <vt:i4>0</vt:i4>
      </vt:variant>
      <vt:variant>
        <vt:i4>5</vt:i4>
      </vt:variant>
      <vt:variant>
        <vt:lpwstr>mailto:joe.marshall@dcjs.virginia.gov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Joe Marshall</dc:creator>
  <cp:lastModifiedBy>Janice Waddy</cp:lastModifiedBy>
  <cp:revision>2</cp:revision>
  <cp:lastPrinted>2012-04-10T15:49:00Z</cp:lastPrinted>
  <dcterms:created xsi:type="dcterms:W3CDTF">2017-08-24T12:16:00Z</dcterms:created>
  <dcterms:modified xsi:type="dcterms:W3CDTF">2017-08-24T12:16:00Z</dcterms:modified>
</cp:coreProperties>
</file>